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3B6C3E">
        <w:rPr>
          <w:snapToGrid/>
          <w:color w:val="000000" w:themeColor="text1"/>
          <w:sz w:val="20"/>
        </w:rPr>
        <w:t>2022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822A38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822A38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822A38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822A38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4"/>
          <w:szCs w:val="24"/>
        </w:rPr>
      </w:pPr>
      <w:r w:rsidRPr="00822A38">
        <w:rPr>
          <w:snapToGrid/>
          <w:color w:val="000000" w:themeColor="text1"/>
          <w:sz w:val="24"/>
          <w:szCs w:val="24"/>
        </w:rPr>
        <w:t xml:space="preserve">ЗАКУПОЧНАЯ ДОКУМЕНТАЦИЯ </w:t>
      </w:r>
    </w:p>
    <w:p w:rsidR="00FD106A" w:rsidRPr="00822A38" w:rsidRDefault="007C7DEF" w:rsidP="002B705E">
      <w:pPr>
        <w:spacing w:after="0"/>
        <w:jc w:val="center"/>
        <w:rPr>
          <w:color w:val="000000" w:themeColor="text1"/>
        </w:rPr>
      </w:pPr>
      <w:r w:rsidRPr="00822A38">
        <w:rPr>
          <w:color w:val="000000" w:themeColor="text1"/>
        </w:rPr>
        <w:t>на проведение</w:t>
      </w:r>
      <w:r w:rsidR="00D814C4" w:rsidRPr="00822A38">
        <w:rPr>
          <w:color w:val="000000" w:themeColor="text1"/>
        </w:rPr>
        <w:t xml:space="preserve"> </w:t>
      </w:r>
    </w:p>
    <w:p w:rsidR="00027DDF" w:rsidRPr="00822A38" w:rsidRDefault="00D814C4" w:rsidP="00027DDF">
      <w:pPr>
        <w:spacing w:after="0"/>
        <w:jc w:val="center"/>
        <w:rPr>
          <w:color w:val="000000" w:themeColor="text1"/>
        </w:rPr>
      </w:pPr>
      <w:r w:rsidRPr="00822A38">
        <w:rPr>
          <w:color w:val="000000" w:themeColor="text1"/>
        </w:rPr>
        <w:t>открытого</w:t>
      </w:r>
      <w:r w:rsidR="007C7DEF" w:rsidRPr="00822A38">
        <w:rPr>
          <w:color w:val="000000" w:themeColor="text1"/>
        </w:rPr>
        <w:t xml:space="preserve"> конкурса</w:t>
      </w:r>
      <w:r w:rsidR="00FD106A" w:rsidRPr="00822A38">
        <w:rPr>
          <w:color w:val="000000" w:themeColor="text1"/>
        </w:rPr>
        <w:t xml:space="preserve"> </w:t>
      </w:r>
      <w:r w:rsidR="00AF4E6D" w:rsidRPr="00822A38">
        <w:rPr>
          <w:color w:val="000000" w:themeColor="text1"/>
        </w:rPr>
        <w:t xml:space="preserve">в электронной форме </w:t>
      </w:r>
    </w:p>
    <w:p w:rsidR="00FD106A" w:rsidRPr="00822A38" w:rsidRDefault="00621F7B" w:rsidP="002B705E">
      <w:pPr>
        <w:spacing w:after="0"/>
        <w:jc w:val="center"/>
        <w:rPr>
          <w:color w:val="000000" w:themeColor="text1"/>
        </w:rPr>
      </w:pPr>
      <w:r w:rsidRPr="00822A38">
        <w:rPr>
          <w:color w:val="000000" w:themeColor="text1"/>
        </w:rPr>
        <w:t>среди субъектов малого и среднего предпринимательства</w:t>
      </w:r>
    </w:p>
    <w:p w:rsidR="00E958B8" w:rsidRPr="00822A38" w:rsidRDefault="00FD106A" w:rsidP="002B705E">
      <w:pPr>
        <w:spacing w:after="0"/>
        <w:jc w:val="center"/>
      </w:pPr>
      <w:r w:rsidRPr="00822A38">
        <w:t>(далее-закупка)</w:t>
      </w:r>
    </w:p>
    <w:p w:rsidR="00822A38" w:rsidRPr="00822A38" w:rsidRDefault="00C7765C" w:rsidP="00822A38">
      <w:pPr>
        <w:ind w:firstLine="709"/>
      </w:pPr>
      <w:r w:rsidRPr="00822A38">
        <w:t xml:space="preserve">на право заключения </w:t>
      </w:r>
      <w:proofErr w:type="gramStart"/>
      <w:r w:rsidR="00E958B8" w:rsidRPr="00822A38">
        <w:t>договора</w:t>
      </w:r>
      <w:proofErr w:type="gramEnd"/>
      <w:r w:rsidR="00E958B8" w:rsidRPr="00822A38">
        <w:t xml:space="preserve"> </w:t>
      </w:r>
      <w:r w:rsidR="00FE4C36" w:rsidRPr="00822A38">
        <w:t>на</w:t>
      </w:r>
      <w:r w:rsidR="00034A8A" w:rsidRPr="00822A38">
        <w:t xml:space="preserve"> выполнение </w:t>
      </w:r>
      <w:r w:rsidR="00354573" w:rsidRPr="00822A38">
        <w:t xml:space="preserve">строительно-монтажных работ </w:t>
      </w:r>
      <w:r w:rsidR="00822A38" w:rsidRPr="00822A38">
        <w:t xml:space="preserve">строительно-монтажных работ по объекту: «Существующее нежилое здание, расположенное по адресу: г. Самара, Куйбышевский р-н,  Южное шоссе. Наружные сети водоотведения»  для нужд ООО «Самарские коммунальные системы» в 2022-2023 </w:t>
      </w:r>
      <w:proofErr w:type="spellStart"/>
      <w:r w:rsidR="00822A38" w:rsidRPr="00822A38">
        <w:t>г.</w:t>
      </w:r>
      <w:proofErr w:type="gramStart"/>
      <w:r w:rsidR="00822A38" w:rsidRPr="00822A38">
        <w:t>г</w:t>
      </w:r>
      <w:proofErr w:type="spellEnd"/>
      <w:proofErr w:type="gramEnd"/>
      <w:r w:rsidR="00822A38" w:rsidRPr="00822A38">
        <w:t>.</w:t>
      </w:r>
    </w:p>
    <w:p w:rsidR="0051315F" w:rsidRPr="00822A38" w:rsidRDefault="0051315F" w:rsidP="00034A8A">
      <w:pPr>
        <w:spacing w:line="276" w:lineRule="auto"/>
        <w:rPr>
          <w:color w:val="000000" w:themeColor="text1"/>
        </w:rPr>
      </w:pPr>
    </w:p>
    <w:p w:rsidR="006A1ADD" w:rsidRPr="00822A38" w:rsidRDefault="00027DDF" w:rsidP="00170EC3">
      <w:pPr>
        <w:spacing w:after="0"/>
        <w:jc w:val="center"/>
        <w:rPr>
          <w:color w:val="000000" w:themeColor="text1"/>
        </w:rPr>
      </w:pPr>
      <w:r w:rsidRPr="00822A38">
        <w:rPr>
          <w:color w:val="000000" w:themeColor="text1"/>
        </w:rPr>
        <w:t>СКС-</w:t>
      </w:r>
      <w:r w:rsidR="00822A38" w:rsidRPr="00822A38">
        <w:rPr>
          <w:color w:val="000000" w:themeColor="text1"/>
        </w:rPr>
        <w:t>2588</w:t>
      </w: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822A38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822A38" w:rsidRPr="00172607" w:rsidRDefault="00822A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Приложение № 7- Обоснование НМЦ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045E2" w:rsidRDefault="00822A38" w:rsidP="004472A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822A38">
              <w:rPr>
                <w:b/>
                <w:color w:val="000000" w:themeColor="text1"/>
                <w:sz w:val="20"/>
                <w:szCs w:val="20"/>
              </w:rPr>
              <w:t>Cтроительн</w:t>
            </w:r>
            <w:proofErr w:type="gramStart"/>
            <w:r w:rsidRPr="00822A38">
              <w:rPr>
                <w:b/>
                <w:color w:val="000000" w:themeColor="text1"/>
                <w:sz w:val="20"/>
                <w:szCs w:val="20"/>
              </w:rPr>
              <w:t>о</w:t>
            </w:r>
            <w:proofErr w:type="spellEnd"/>
            <w:r w:rsidRPr="00822A38">
              <w:rPr>
                <w:b/>
                <w:color w:val="000000" w:themeColor="text1"/>
                <w:sz w:val="20"/>
                <w:szCs w:val="20"/>
              </w:rPr>
              <w:t>-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22A38">
              <w:rPr>
                <w:b/>
                <w:color w:val="000000" w:themeColor="text1"/>
                <w:sz w:val="20"/>
                <w:szCs w:val="20"/>
              </w:rPr>
              <w:t>монтажные работы по объекту: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822A38">
              <w:rPr>
                <w:b/>
                <w:color w:val="000000" w:themeColor="text1"/>
                <w:sz w:val="20"/>
                <w:szCs w:val="20"/>
              </w:rPr>
              <w:t>«Существующее нежилое здание, расположенное по адресу: г. Самара, Куйбышевский р-н,  Южное шоссе. Наружные сети водоотведения».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822A38" w:rsidRPr="00822A38">
              <w:rPr>
                <w:b/>
                <w:color w:val="000000" w:themeColor="text1"/>
                <w:sz w:val="20"/>
                <w:szCs w:val="20"/>
              </w:rPr>
              <w:t xml:space="preserve">1 437 485,47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</w:t>
            </w:r>
            <w:r w:rsidRPr="00172607">
              <w:rPr>
                <w:sz w:val="20"/>
              </w:rPr>
              <w:lastRenderedPageBreak/>
              <w:t xml:space="preserve">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1.5. Приоритет устанавливается с учетом положений Генерального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22A38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A38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31578-95B0-41D3-95B3-0A0CB8021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5474</Words>
  <Characters>31208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36609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2022-11-14T11:11:00Z</dcterms:created>
  <dcterms:modified xsi:type="dcterms:W3CDTF">2022-11-14T11:11:00Z</dcterms:modified>
</cp:coreProperties>
</file>